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A" w:rsidRDefault="003C3FAA" w:rsidP="003C3FAA">
      <w:pPr>
        <w:jc w:val="center"/>
      </w:pPr>
      <w:r>
        <w:t>Tentative Outline</w:t>
      </w:r>
    </w:p>
    <w:p w:rsidR="003C3FAA" w:rsidRDefault="003C3FAA" w:rsidP="003C3FAA">
      <w:pPr>
        <w:jc w:val="left"/>
      </w:pPr>
      <w:r>
        <w:t>Introduction</w:t>
      </w:r>
    </w:p>
    <w:p w:rsidR="003C3FAA" w:rsidRDefault="003C3FAA" w:rsidP="003C3FAA">
      <w:pPr>
        <w:pStyle w:val="ListParagraph"/>
        <w:numPr>
          <w:ilvl w:val="0"/>
          <w:numId w:val="1"/>
        </w:numPr>
        <w:jc w:val="left"/>
      </w:pPr>
      <w:r>
        <w:t>Connect with audience as they may understand most Latino literature as an exclusive address to the “</w:t>
      </w:r>
      <w:proofErr w:type="spellStart"/>
      <w:r>
        <w:t>countryless</w:t>
      </w:r>
      <w:proofErr w:type="spellEnd"/>
      <w:r>
        <w:t>”</w:t>
      </w:r>
    </w:p>
    <w:p w:rsidR="003C3FAA" w:rsidRDefault="003C3FAA" w:rsidP="003C3FAA">
      <w:pPr>
        <w:pStyle w:val="ListParagraph"/>
        <w:numPr>
          <w:ilvl w:val="0"/>
          <w:numId w:val="1"/>
        </w:numPr>
        <w:jc w:val="left"/>
      </w:pPr>
      <w:r>
        <w:t xml:space="preserve">Ana Castillo and similar authors of her time actually broaden their discussion to include those who have </w:t>
      </w:r>
      <w:r>
        <w:t>acculturated</w:t>
      </w:r>
    </w:p>
    <w:p w:rsidR="003C3FAA" w:rsidRDefault="003C3FAA" w:rsidP="003C3FAA">
      <w:pPr>
        <w:pStyle w:val="ListParagraph"/>
        <w:numPr>
          <w:ilvl w:val="0"/>
          <w:numId w:val="1"/>
        </w:numPr>
        <w:jc w:val="left"/>
      </w:pPr>
      <w:r>
        <w:t xml:space="preserve">Thesis:  </w:t>
      </w:r>
      <w:r w:rsidRPr="00A15B34">
        <w:t xml:space="preserve">Rather than communicating with just her own culture, Ana Castillo of “The </w:t>
      </w:r>
      <w:proofErr w:type="spellStart"/>
      <w:r w:rsidRPr="00A15B34">
        <w:t>Countryless</w:t>
      </w:r>
      <w:proofErr w:type="spellEnd"/>
      <w:r w:rsidRPr="00A15B34">
        <w:t xml:space="preserve"> Woman” directly approaches those diverse yet obscure authors who have dissolved their heritage into the traditional Anglo society so as to reveal the true plight of negli</w:t>
      </w:r>
      <w:r>
        <w:t>gent acculturation</w:t>
      </w:r>
    </w:p>
    <w:p w:rsidR="003C3FAA" w:rsidRDefault="003C3FAA" w:rsidP="003C3FAA">
      <w:pPr>
        <w:jc w:val="left"/>
        <w:rPr>
          <w:lang w:val="es-ES"/>
        </w:rPr>
      </w:pPr>
      <w:proofErr w:type="spellStart"/>
      <w:r>
        <w:rPr>
          <w:lang w:val="es-ES"/>
        </w:rPr>
        <w:t>Body</w:t>
      </w:r>
      <w:proofErr w:type="spellEnd"/>
    </w:p>
    <w:p w:rsidR="003C3FAA" w:rsidRPr="003C3FAA" w:rsidRDefault="003C3FAA" w:rsidP="003C3FAA">
      <w:pPr>
        <w:pStyle w:val="ListParagraph"/>
        <w:numPr>
          <w:ilvl w:val="0"/>
          <w:numId w:val="2"/>
        </w:numPr>
        <w:jc w:val="left"/>
        <w:rPr>
          <w:lang w:val="es-ES"/>
        </w:rPr>
      </w:pPr>
      <w:proofErr w:type="spellStart"/>
      <w:r w:rsidRPr="003C3FAA">
        <w:rPr>
          <w:lang w:val="es-ES"/>
        </w:rPr>
        <w:t>Outcry</w:t>
      </w:r>
      <w:proofErr w:type="spellEnd"/>
    </w:p>
    <w:p w:rsidR="003C3FAA" w:rsidRPr="003C3FAA" w:rsidRDefault="003C3FAA" w:rsidP="003C3FAA">
      <w:pPr>
        <w:pStyle w:val="ListParagraph"/>
        <w:numPr>
          <w:ilvl w:val="1"/>
          <w:numId w:val="2"/>
        </w:numPr>
        <w:jc w:val="left"/>
        <w:rPr>
          <w:lang w:val="es-ES"/>
        </w:rPr>
      </w:pPr>
      <w:proofErr w:type="spellStart"/>
      <w:r w:rsidRPr="003C3FAA">
        <w:rPr>
          <w:lang w:val="es-ES"/>
        </w:rPr>
        <w:t>Cherríe</w:t>
      </w:r>
      <w:proofErr w:type="spellEnd"/>
      <w:r w:rsidRPr="003C3FAA">
        <w:rPr>
          <w:lang w:val="es-ES"/>
        </w:rPr>
        <w:t xml:space="preserve"> </w:t>
      </w:r>
      <w:proofErr w:type="spellStart"/>
      <w:r w:rsidRPr="003C3FAA">
        <w:rPr>
          <w:lang w:val="es-ES"/>
        </w:rPr>
        <w:t>Moraga’s</w:t>
      </w:r>
      <w:proofErr w:type="spellEnd"/>
      <w:r w:rsidRPr="003C3FAA">
        <w:rPr>
          <w:lang w:val="es-ES"/>
        </w:rPr>
        <w:t xml:space="preserve"> “La Güera”</w:t>
      </w:r>
    </w:p>
    <w:p w:rsidR="003C3FAA" w:rsidRPr="003C3FAA" w:rsidRDefault="003C3FAA" w:rsidP="003C3FAA">
      <w:pPr>
        <w:pStyle w:val="ListParagraph"/>
        <w:numPr>
          <w:ilvl w:val="1"/>
          <w:numId w:val="2"/>
        </w:numPr>
        <w:jc w:val="left"/>
        <w:rPr>
          <w:lang w:val="es-ES_tradnl"/>
        </w:rPr>
      </w:pPr>
      <w:r w:rsidRPr="003C3FAA">
        <w:rPr>
          <w:lang w:val="es-ES_tradnl"/>
        </w:rPr>
        <w:t xml:space="preserve">Gloría </w:t>
      </w:r>
      <w:proofErr w:type="spellStart"/>
      <w:r w:rsidRPr="003C3FAA">
        <w:rPr>
          <w:lang w:val="es-ES_tradnl"/>
        </w:rPr>
        <w:t>Anzaldúa’s</w:t>
      </w:r>
      <w:proofErr w:type="spellEnd"/>
      <w:r w:rsidRPr="003C3FAA">
        <w:rPr>
          <w:lang w:val="es-ES_tradnl"/>
        </w:rPr>
        <w:t xml:space="preserve"> “</w:t>
      </w:r>
      <w:proofErr w:type="spellStart"/>
      <w:r w:rsidRPr="003C3FAA">
        <w:rPr>
          <w:lang w:val="es-ES_tradnl"/>
        </w:rPr>
        <w:t>Borderlands</w:t>
      </w:r>
      <w:proofErr w:type="spellEnd"/>
      <w:r w:rsidRPr="003C3FAA">
        <w:rPr>
          <w:lang w:val="es-ES_tradnl"/>
        </w:rPr>
        <w:t>/</w:t>
      </w:r>
      <w:r w:rsidRPr="003C3FAA">
        <w:rPr>
          <w:i/>
          <w:iCs/>
          <w:lang w:val="es-ES_tradnl"/>
        </w:rPr>
        <w:t>La Frontera</w:t>
      </w:r>
      <w:r w:rsidRPr="003C3FAA">
        <w:rPr>
          <w:lang w:val="es-ES_tradnl"/>
        </w:rPr>
        <w:t xml:space="preserve">”  </w:t>
      </w:r>
    </w:p>
    <w:p w:rsidR="003C3FAA" w:rsidRPr="00594386" w:rsidRDefault="003C3FAA" w:rsidP="003C3FAA">
      <w:pPr>
        <w:pStyle w:val="ListParagraph"/>
        <w:numPr>
          <w:ilvl w:val="0"/>
          <w:numId w:val="2"/>
        </w:numPr>
        <w:jc w:val="left"/>
      </w:pPr>
      <w:r w:rsidRPr="00594386">
        <w:t xml:space="preserve">Balancing Acculturation and </w:t>
      </w:r>
      <w:r w:rsidRPr="00A15B34">
        <w:t>Definitive</w:t>
      </w:r>
      <w:r w:rsidRPr="00594386">
        <w:t xml:space="preserve"> Identity</w:t>
      </w:r>
    </w:p>
    <w:p w:rsidR="003C3FAA" w:rsidRPr="003C3FAA" w:rsidRDefault="003C3FAA" w:rsidP="003C3FAA">
      <w:pPr>
        <w:pStyle w:val="ListParagraph"/>
        <w:numPr>
          <w:ilvl w:val="1"/>
          <w:numId w:val="2"/>
        </w:numPr>
        <w:jc w:val="left"/>
        <w:rPr>
          <w:lang w:val="es-ES"/>
        </w:rPr>
      </w:pPr>
      <w:r w:rsidRPr="003C3FAA">
        <w:rPr>
          <w:lang w:val="es-ES"/>
        </w:rPr>
        <w:t xml:space="preserve">Benjamín </w:t>
      </w:r>
      <w:proofErr w:type="spellStart"/>
      <w:r w:rsidRPr="003C3FAA">
        <w:rPr>
          <w:lang w:val="es-ES"/>
        </w:rPr>
        <w:t>Alire</w:t>
      </w:r>
      <w:proofErr w:type="spellEnd"/>
      <w:r w:rsidRPr="003C3FAA">
        <w:rPr>
          <w:lang w:val="es-ES"/>
        </w:rPr>
        <w:t xml:space="preserve"> </w:t>
      </w:r>
      <w:proofErr w:type="spellStart"/>
      <w:r w:rsidRPr="003C3FAA">
        <w:rPr>
          <w:lang w:val="es-ES"/>
        </w:rPr>
        <w:t>Saenz’s</w:t>
      </w:r>
      <w:proofErr w:type="spellEnd"/>
      <w:r w:rsidRPr="003C3FAA">
        <w:rPr>
          <w:lang w:val="es-ES"/>
        </w:rPr>
        <w:t xml:space="preserve"> “Exile”</w:t>
      </w:r>
    </w:p>
    <w:p w:rsidR="003C3FAA" w:rsidRPr="003C3FAA" w:rsidRDefault="003C3FAA" w:rsidP="003C3FAA">
      <w:pPr>
        <w:pStyle w:val="ListParagraph"/>
        <w:numPr>
          <w:ilvl w:val="1"/>
          <w:numId w:val="2"/>
        </w:numPr>
        <w:jc w:val="left"/>
        <w:rPr>
          <w:lang w:val="es-ES"/>
        </w:rPr>
      </w:pPr>
      <w:r w:rsidRPr="003C3FAA">
        <w:rPr>
          <w:lang w:val="es-ES"/>
        </w:rPr>
        <w:t xml:space="preserve">Pat </w:t>
      </w:r>
      <w:proofErr w:type="spellStart"/>
      <w:r w:rsidRPr="003C3FAA">
        <w:rPr>
          <w:lang w:val="es-ES"/>
        </w:rPr>
        <w:t>Mora’s</w:t>
      </w:r>
      <w:proofErr w:type="spellEnd"/>
      <w:r w:rsidRPr="003C3FAA">
        <w:rPr>
          <w:lang w:val="es-ES"/>
        </w:rPr>
        <w:t xml:space="preserve"> “Sonrisas”</w:t>
      </w:r>
    </w:p>
    <w:p w:rsidR="003C3FAA" w:rsidRPr="00D84498" w:rsidRDefault="003C3FAA" w:rsidP="003C3FAA">
      <w:pPr>
        <w:jc w:val="left"/>
      </w:pPr>
      <w:r w:rsidRPr="00D84498">
        <w:t>Conclusion</w:t>
      </w:r>
    </w:p>
    <w:p w:rsidR="003C3FAA" w:rsidRDefault="003C3FAA" w:rsidP="003C3FAA">
      <w:pPr>
        <w:pStyle w:val="ListParagraph"/>
        <w:numPr>
          <w:ilvl w:val="0"/>
          <w:numId w:val="3"/>
        </w:numPr>
        <w:tabs>
          <w:tab w:val="left" w:pos="2250"/>
          <w:tab w:val="left" w:pos="2430"/>
        </w:tabs>
        <w:jc w:val="left"/>
      </w:pPr>
      <w:r w:rsidRPr="00D84498">
        <w:t xml:space="preserve">The plight will always exist as it has since </w:t>
      </w:r>
      <w:r>
        <w:t xml:space="preserve">the early sixteenth century of </w:t>
      </w:r>
      <w:proofErr w:type="spellStart"/>
      <w:r>
        <w:t>Cabeza</w:t>
      </w:r>
      <w:proofErr w:type="spellEnd"/>
      <w:r>
        <w:t xml:space="preserve"> de </w:t>
      </w:r>
      <w:proofErr w:type="spellStart"/>
      <w:r>
        <w:t>Vaca’s</w:t>
      </w:r>
      <w:proofErr w:type="spellEnd"/>
      <w:r>
        <w:t xml:space="preserve"> outcries so as long as</w:t>
      </w:r>
      <w:r>
        <w:t xml:space="preserve"> people negligently acculturate</w:t>
      </w:r>
    </w:p>
    <w:p w:rsidR="003C3FAA" w:rsidRDefault="003C3FAA" w:rsidP="003C3FAA">
      <w:pPr>
        <w:pStyle w:val="ListParagraph"/>
        <w:numPr>
          <w:ilvl w:val="0"/>
          <w:numId w:val="3"/>
        </w:numPr>
        <w:tabs>
          <w:tab w:val="left" w:pos="2250"/>
          <w:tab w:val="left" w:pos="2430"/>
        </w:tabs>
        <w:jc w:val="left"/>
      </w:pPr>
      <w:bookmarkStart w:id="0" w:name="_GoBack"/>
      <w:bookmarkEnd w:id="0"/>
      <w:r>
        <w:t>There must be a balance of acculturation and definitive identity.</w:t>
      </w:r>
    </w:p>
    <w:p w:rsidR="005E7C3E" w:rsidRDefault="003C3FAA" w:rsidP="003C3FAA">
      <w:pPr>
        <w:jc w:val="center"/>
      </w:pPr>
    </w:p>
    <w:sectPr w:rsidR="005E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70F3"/>
    <w:multiLevelType w:val="hybridMultilevel"/>
    <w:tmpl w:val="F9C8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411F"/>
    <w:multiLevelType w:val="hybridMultilevel"/>
    <w:tmpl w:val="0C3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F349A"/>
    <w:multiLevelType w:val="hybridMultilevel"/>
    <w:tmpl w:val="8614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AA"/>
    <w:rsid w:val="003C3FAA"/>
    <w:rsid w:val="004B7420"/>
    <w:rsid w:val="009F554E"/>
    <w:rsid w:val="00D6154B"/>
    <w:rsid w:val="00E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98D8-38F3-4013-A927-2EA9743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AA"/>
    <w:pPr>
      <w:jc w:val="both"/>
    </w:pPr>
    <w:rPr>
      <w:rFonts w:eastAsiaTheme="minorHAnsi" w:cs="Times New Roman"/>
      <w:color w:val="auto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Bailey</dc:creator>
  <cp:keywords/>
  <dc:description/>
  <cp:lastModifiedBy>Brandy Bailey</cp:lastModifiedBy>
  <cp:revision>1</cp:revision>
  <dcterms:created xsi:type="dcterms:W3CDTF">2015-05-01T03:17:00Z</dcterms:created>
  <dcterms:modified xsi:type="dcterms:W3CDTF">2015-05-01T03:19:00Z</dcterms:modified>
</cp:coreProperties>
</file>